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B3" w:rsidRPr="0016636A" w:rsidRDefault="000C58B3" w:rsidP="000C5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16636A">
        <w:rPr>
          <w:rFonts w:ascii="Times New Roman" w:hAnsi="Times New Roman" w:cs="Times New Roman"/>
          <w:b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-235839</wp:posOffset>
            </wp:positionH>
            <wp:positionV relativeFrom="paragraph">
              <wp:posOffset>-121031</wp:posOffset>
            </wp:positionV>
            <wp:extent cx="857377" cy="799338"/>
            <wp:effectExtent l="228600" t="133350" r="171323" b="172212"/>
            <wp:wrapSquare wrapText="bothSides"/>
            <wp:docPr id="2" name="Рисунок 1" descr="C:\Documents and Settings\1\Desktop\Мои документы\Scan Pictures\20091203\Image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Desktop\Мои документы\Scan Pictures\20091203\Imag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contrast="30000"/>
                    </a:blip>
                    <a:srcRect l="2089" t="7249" r="7819" b="1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" cy="79933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CFF66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Pr="0016636A">
        <w:rPr>
          <w:rFonts w:ascii="Times New Roman" w:hAnsi="Times New Roman" w:cs="Times New Roman"/>
          <w:b/>
          <w:sz w:val="16"/>
          <w:szCs w:val="18"/>
        </w:rPr>
        <w:t>МИНИСТЕРСТВО ЗДРАВООХРАНЕНИЯ РЕСПУБЛИКИ БАШКОРТОСТАН</w:t>
      </w:r>
    </w:p>
    <w:p w:rsidR="000C58B3" w:rsidRPr="0016636A" w:rsidRDefault="000C58B3" w:rsidP="000C5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16636A">
        <w:rPr>
          <w:rFonts w:ascii="Times New Roman" w:hAnsi="Times New Roman" w:cs="Times New Roman"/>
          <w:b/>
          <w:sz w:val="16"/>
          <w:szCs w:val="18"/>
        </w:rPr>
        <w:t xml:space="preserve">ГУЗ РЕСПУБЛИКАНСКИЙ ВРАЧЕБНО-ФИЗКУЛЬТУРНЫЙ ДИСПАНСЕР </w:t>
      </w:r>
    </w:p>
    <w:p w:rsidR="0016636A" w:rsidRDefault="0016636A" w:rsidP="000C5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16636A">
        <w:rPr>
          <w:rFonts w:ascii="Times New Roman" w:hAnsi="Times New Roman" w:cs="Times New Roman"/>
          <w:b/>
          <w:sz w:val="16"/>
          <w:szCs w:val="18"/>
        </w:rPr>
        <w:t>БАШКИРСКИЙ ЦЕНТР МЕДИЦИНСКОЙ ПРОФИЛАКТИКИ</w:t>
      </w:r>
    </w:p>
    <w:p w:rsidR="0016636A" w:rsidRDefault="0016636A" w:rsidP="000C58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16636A" w:rsidRPr="0016636A" w:rsidRDefault="0016636A" w:rsidP="000C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16636A">
        <w:rPr>
          <w:rFonts w:ascii="Times New Roman" w:hAnsi="Times New Roman" w:cs="Times New Roman"/>
          <w:b/>
          <w:sz w:val="28"/>
          <w:szCs w:val="18"/>
        </w:rPr>
        <w:t>Памятка</w:t>
      </w:r>
    </w:p>
    <w:p w:rsidR="000C58B3" w:rsidRPr="004C17E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66"/>
          <w:sz w:val="48"/>
          <w:szCs w:val="28"/>
        </w:rPr>
      </w:pPr>
      <w:r w:rsidRPr="004C17EC">
        <w:rPr>
          <w:rFonts w:ascii="Times New Roman" w:hAnsi="Times New Roman"/>
          <w:b/>
          <w:i/>
          <w:color w:val="FF0066"/>
          <w:sz w:val="48"/>
          <w:szCs w:val="28"/>
        </w:rPr>
        <w:t>Здоровое питание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8B3" w:rsidRPr="009214D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 xml:space="preserve">Здоровое питание — неотъемлемая часть здорового образа жизни.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Правильное питание </w:t>
      </w:r>
      <w:r w:rsidRPr="009214DC">
        <w:rPr>
          <w:rFonts w:ascii="Times New Roman" w:hAnsi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 для укрепления иммунитета, предот</w:t>
      </w:r>
      <w:r w:rsidRPr="009214DC">
        <w:rPr>
          <w:rFonts w:ascii="Times New Roman" w:hAnsi="Times New Roman"/>
          <w:color w:val="000000"/>
          <w:sz w:val="28"/>
          <w:szCs w:val="28"/>
        </w:rPr>
        <w:softHyphen/>
        <w:t xml:space="preserve">вращения ожирения, болезней </w:t>
      </w:r>
      <w:proofErr w:type="gramStart"/>
      <w:r w:rsidRPr="009214DC">
        <w:rPr>
          <w:rFonts w:ascii="Times New Roman" w:hAnsi="Times New Roman"/>
          <w:color w:val="000000"/>
          <w:sz w:val="28"/>
          <w:szCs w:val="28"/>
        </w:rPr>
        <w:t>пищеварительной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4DC">
        <w:rPr>
          <w:rFonts w:ascii="Times New Roman" w:hAnsi="Times New Roman"/>
          <w:color w:val="000000"/>
          <w:sz w:val="28"/>
          <w:szCs w:val="28"/>
        </w:rPr>
        <w:t>и сердечно-сосудистой систем и преждевременного старения.</w:t>
      </w:r>
    </w:p>
    <w:p w:rsidR="000C58B3" w:rsidRPr="009214D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>Здоровое питание важно во все периоды жизни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человека.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14DC">
        <w:rPr>
          <w:rFonts w:ascii="Times New Roman" w:hAnsi="Times New Roman"/>
          <w:color w:val="000000"/>
          <w:sz w:val="28"/>
          <w:szCs w:val="28"/>
        </w:rPr>
        <w:t>сновные забо</w:t>
      </w:r>
      <w:r w:rsidRPr="009214DC">
        <w:rPr>
          <w:rFonts w:ascii="Times New Roman" w:hAnsi="Times New Roman"/>
          <w:color w:val="000000"/>
          <w:sz w:val="28"/>
          <w:szCs w:val="28"/>
        </w:rPr>
        <w:softHyphen/>
        <w:t>левания человека, зависимые от питания, формируются и развиваются в средние годы активной жизни — в 30-50 лет. Именно в этом возрасте наиболее часто наблю</w:t>
      </w:r>
      <w:r w:rsidRPr="009214DC">
        <w:rPr>
          <w:rFonts w:ascii="Times New Roman" w:hAnsi="Times New Roman"/>
          <w:color w:val="000000"/>
          <w:sz w:val="28"/>
          <w:szCs w:val="28"/>
        </w:rPr>
        <w:softHyphen/>
        <w:t>даются типичные для россиян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4DC">
        <w:rPr>
          <w:rFonts w:ascii="Times New Roman" w:hAnsi="Times New Roman"/>
          <w:color w:val="000000"/>
          <w:sz w:val="28"/>
          <w:szCs w:val="28"/>
        </w:rPr>
        <w:t>нарушения питания — переедание, избыточное потребление жиров и сладостей, недостаточное потребление овощей и фрук</w:t>
      </w:r>
      <w:r w:rsidRPr="009214DC">
        <w:rPr>
          <w:rFonts w:ascii="Times New Roman" w:hAnsi="Times New Roman"/>
          <w:color w:val="000000"/>
          <w:sz w:val="28"/>
          <w:szCs w:val="28"/>
        </w:rPr>
        <w:softHyphen/>
        <w:t>тов, что влечёт за собой недостаточное потребление вита</w:t>
      </w:r>
      <w:r w:rsidRPr="009214DC">
        <w:rPr>
          <w:rFonts w:ascii="Times New Roman" w:hAnsi="Times New Roman"/>
          <w:color w:val="000000"/>
          <w:sz w:val="28"/>
          <w:szCs w:val="28"/>
        </w:rPr>
        <w:softHyphen/>
        <w:t>минов и других незаменимых пищевых веществ. Питание взрослого работоспособного человека, весьма важно для сохранения здоровья и долголетия.</w:t>
      </w:r>
    </w:p>
    <w:p w:rsidR="000C58B3" w:rsidRPr="009214D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 xml:space="preserve">      Мы призываем Вас </w:t>
      </w:r>
      <w:proofErr w:type="gramStart"/>
      <w:r w:rsidRPr="009214DC">
        <w:rPr>
          <w:rFonts w:ascii="Times New Roman" w:hAnsi="Times New Roman"/>
          <w:color w:val="000000"/>
          <w:sz w:val="28"/>
          <w:szCs w:val="28"/>
        </w:rPr>
        <w:t>задуматься</w:t>
      </w:r>
      <w:proofErr w:type="gramEnd"/>
      <w:r w:rsidRPr="009214DC">
        <w:rPr>
          <w:rFonts w:ascii="Times New Roman" w:hAnsi="Times New Roman"/>
          <w:color w:val="000000"/>
          <w:sz w:val="28"/>
          <w:szCs w:val="28"/>
        </w:rPr>
        <w:t xml:space="preserve"> о своём питании. Обратите внимание на свой рацион сегодня,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4DC">
        <w:rPr>
          <w:rFonts w:ascii="Times New Roman" w:hAnsi="Times New Roman"/>
          <w:color w:val="000000"/>
          <w:sz w:val="28"/>
          <w:szCs w:val="28"/>
        </w:rPr>
        <w:t>и все сделанные вложения вернутся к Вам в виде сэкономленных на посещении врачей денег и времени.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 xml:space="preserve">Запомните </w:t>
      </w:r>
      <w:r w:rsidRPr="009214DC">
        <w:rPr>
          <w:rFonts w:ascii="Times New Roman" w:hAnsi="Times New Roman"/>
          <w:b/>
          <w:color w:val="000000"/>
          <w:sz w:val="28"/>
          <w:szCs w:val="28"/>
        </w:rPr>
        <w:t>два основных закона здорового питания</w:t>
      </w:r>
      <w:r w:rsidRPr="009214DC">
        <w:rPr>
          <w:rFonts w:ascii="Times New Roman" w:hAnsi="Times New Roman"/>
          <w:color w:val="000000"/>
          <w:sz w:val="28"/>
          <w:szCs w:val="28"/>
        </w:rPr>
        <w:t>.</w:t>
      </w:r>
    </w:p>
    <w:p w:rsidR="000C58B3" w:rsidRPr="00734791" w:rsidRDefault="000C58B3" w:rsidP="000C58B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4791">
        <w:rPr>
          <w:rFonts w:ascii="Times New Roman" w:hAnsi="Times New Roman"/>
          <w:color w:val="000000"/>
          <w:sz w:val="28"/>
          <w:szCs w:val="28"/>
        </w:rPr>
        <w:t xml:space="preserve">Во-первых, энергетическая ценность Вашего меню должна соответствовать запросам организма. Ни голодание, ни переедание не принесут Вам пользы. </w:t>
      </w:r>
    </w:p>
    <w:p w:rsidR="000C58B3" w:rsidRPr="00C31E9F" w:rsidRDefault="000C58B3" w:rsidP="000C58B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F">
        <w:rPr>
          <w:rFonts w:ascii="Times New Roman" w:hAnsi="Times New Roman"/>
          <w:color w:val="000000"/>
          <w:sz w:val="28"/>
          <w:szCs w:val="28"/>
        </w:rPr>
        <w:t>Во-вторых, Ваша пища должна содержать все необхо</w:t>
      </w:r>
      <w:r w:rsidRPr="00C31E9F">
        <w:rPr>
          <w:rFonts w:ascii="Times New Roman" w:hAnsi="Times New Roman"/>
          <w:color w:val="000000"/>
          <w:sz w:val="28"/>
          <w:szCs w:val="28"/>
        </w:rPr>
        <w:softHyphen/>
        <w:t>димые для полноценной жизни вещества: белки, углеводы, жиры, витамины, минеральные соли и микроэле</w:t>
      </w:r>
      <w:r w:rsidRPr="00C31E9F">
        <w:rPr>
          <w:rFonts w:ascii="Times New Roman" w:hAnsi="Times New Roman"/>
          <w:color w:val="000000"/>
          <w:sz w:val="28"/>
          <w:szCs w:val="28"/>
        </w:rPr>
        <w:softHyphen/>
        <w:t xml:space="preserve">менты, то есть питание должно быть разнообразным и правильно сбалансированным. </w:t>
      </w:r>
    </w:p>
    <w:p w:rsidR="000C58B3" w:rsidRPr="00C31E9F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31E9F">
        <w:rPr>
          <w:rFonts w:ascii="Times New Roman" w:hAnsi="Times New Roman"/>
          <w:color w:val="000000"/>
          <w:sz w:val="28"/>
          <w:szCs w:val="28"/>
        </w:rPr>
        <w:t>Не стоит забывать о том, что молочные продукты, рыба и свежие овощи и фрукты полезны не только детям, но и взрослым. А слишком много сладкого, жирного, солёного или копчёного может вызвать серьёзные нарушения обмена веществ.</w:t>
      </w:r>
    </w:p>
    <w:p w:rsidR="000C58B3" w:rsidRPr="009214D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>Важно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запомнить, что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 годами организм человека вырабатывает всё меньше фермента кишечного сока </w:t>
      </w:r>
      <w:proofErr w:type="spellStart"/>
      <w:r w:rsidRPr="009214DC">
        <w:rPr>
          <w:rFonts w:ascii="Times New Roman" w:hAnsi="Times New Roman"/>
          <w:color w:val="000000"/>
          <w:sz w:val="28"/>
          <w:szCs w:val="28"/>
        </w:rPr>
        <w:t>лактазы</w:t>
      </w:r>
      <w:proofErr w:type="spellEnd"/>
      <w:r w:rsidRPr="009214DC">
        <w:rPr>
          <w:rFonts w:ascii="Times New Roman" w:hAnsi="Times New Roman"/>
          <w:color w:val="000000"/>
          <w:sz w:val="28"/>
          <w:szCs w:val="28"/>
        </w:rPr>
        <w:t>, расщепляющего молочный сахар</w:t>
      </w:r>
      <w:r>
        <w:rPr>
          <w:rFonts w:ascii="Times New Roman" w:hAnsi="Times New Roman"/>
          <w:color w:val="000000"/>
          <w:sz w:val="28"/>
          <w:szCs w:val="28"/>
        </w:rPr>
        <w:t>, поэтому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 возрастом увеличивается число людей, не переносящих цельное питьевое молоко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214DC">
        <w:rPr>
          <w:rFonts w:ascii="Times New Roman" w:hAnsi="Times New Roman"/>
          <w:color w:val="000000"/>
          <w:sz w:val="28"/>
          <w:szCs w:val="28"/>
        </w:rPr>
        <w:t xml:space="preserve"> Приём молока у них вызывает неприятные ощущения в области живота, образование газов, тошноту, понос. Обратите внимание на реакцию своего организма, возможно, Вам придется </w:t>
      </w:r>
      <w:proofErr w:type="gramStart"/>
      <w:r w:rsidRPr="009214DC">
        <w:rPr>
          <w:rFonts w:ascii="Times New Roman" w:hAnsi="Times New Roman"/>
          <w:color w:val="000000"/>
          <w:sz w:val="28"/>
          <w:szCs w:val="28"/>
        </w:rPr>
        <w:t>заменить цельное молоко на молочнокислые</w:t>
      </w:r>
      <w:proofErr w:type="gramEnd"/>
      <w:r w:rsidRPr="009214DC">
        <w:rPr>
          <w:rFonts w:ascii="Times New Roman" w:hAnsi="Times New Roman"/>
          <w:color w:val="000000"/>
          <w:sz w:val="28"/>
          <w:szCs w:val="28"/>
        </w:rPr>
        <w:t xml:space="preserve"> продукты, которые полностью обеспечивают организм теми важными пищевыми факторами, которые несет молоко.</w:t>
      </w:r>
    </w:p>
    <w:p w:rsidR="000C58B3" w:rsidRPr="009214D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>Важно! Молоко и молочные продукты содержат каль</w:t>
      </w:r>
      <w:r w:rsidRPr="009214DC">
        <w:rPr>
          <w:rFonts w:ascii="Times New Roman" w:hAnsi="Times New Roman"/>
          <w:color w:val="000000"/>
          <w:sz w:val="28"/>
          <w:szCs w:val="28"/>
        </w:rPr>
        <w:softHyphen/>
        <w:t xml:space="preserve">ций, необходимый для поддержания здоровья костей взрослого человека. Особое внимание </w:t>
      </w:r>
      <w:r w:rsidRPr="009214DC">
        <w:rPr>
          <w:rFonts w:ascii="Times New Roman" w:hAnsi="Times New Roman"/>
          <w:color w:val="000000"/>
          <w:sz w:val="28"/>
          <w:szCs w:val="28"/>
        </w:rPr>
        <w:lastRenderedPageBreak/>
        <w:t>молочным продуктам должны уделить женщины. Богатый кальцием рацион — один из основных методов профилактики остеопороза — истончения костей, которым женщины страдают в 4 раза чаще мужчин.</w:t>
      </w:r>
    </w:p>
    <w:p w:rsidR="000C58B3" w:rsidRPr="009214DC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14DC">
        <w:rPr>
          <w:rFonts w:ascii="Times New Roman" w:hAnsi="Times New Roman"/>
          <w:color w:val="000000"/>
          <w:sz w:val="28"/>
          <w:szCs w:val="28"/>
        </w:rPr>
        <w:t>Важно! Не стоит вовсе отказывать себе в употреблении солёностей, маринадов, копчёного мяса и колбас. Однако помните, что эти продукты являются закусками и не могут стать основой Вашего рациона. Пусть эти блюда присутствуют в небольших количествах на праздничном столе.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 xml:space="preserve">Связь питания и болезней человека очевидна. </w:t>
      </w:r>
    </w:p>
    <w:p w:rsidR="000C58B3" w:rsidRPr="00734791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4791">
        <w:rPr>
          <w:rFonts w:ascii="Times New Roman" w:hAnsi="Times New Roman"/>
          <w:b/>
          <w:color w:val="000000"/>
          <w:sz w:val="28"/>
          <w:szCs w:val="28"/>
        </w:rPr>
        <w:t>Наиболее чувствительны к отклонению от рационального питания:</w:t>
      </w:r>
      <w:proofErr w:type="gramEnd"/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дети,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подростки,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беременные женщины,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кормящие матери,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пожилые люди,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больные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В науке о питании считается, что здоровый человек не нуждается в каких-либо 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5FA4">
        <w:rPr>
          <w:rFonts w:ascii="Times New Roman" w:hAnsi="Times New Roman"/>
          <w:color w:val="000000"/>
          <w:sz w:val="28"/>
          <w:szCs w:val="28"/>
        </w:rPr>
        <w:t>етах. Он должен придерживаться принципов рационального питания с учетом пола, возраста, характера труда и других факторов.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 xml:space="preserve">Как объективно оценить, насколько масса тела соответствует 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нормальным значениям?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552"/>
        <w:gridCol w:w="3402"/>
      </w:tblGrid>
      <w:tr w:rsidR="000C58B3" w:rsidRPr="00A00D39" w:rsidTr="00C540CE">
        <w:trPr>
          <w:trHeight w:val="2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состояния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ИМТ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7635">
              <w:rPr>
                <w:rFonts w:ascii="Times New Roman" w:hAnsi="Times New Roman"/>
                <w:color w:val="000000"/>
                <w:sz w:val="20"/>
                <w:szCs w:val="28"/>
              </w:rPr>
              <w:t>(индекс массы тела)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Риск для здоровья</w:t>
            </w:r>
          </w:p>
        </w:tc>
      </w:tr>
      <w:tr w:rsidR="000C58B3" w:rsidRPr="00A00D39" w:rsidTr="00C540CE">
        <w:trPr>
          <w:trHeight w:val="2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Дефицит массы тела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Менее 18,5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0C58B3" w:rsidRPr="00A00D39" w:rsidTr="00C540CE">
        <w:trPr>
          <w:trHeight w:val="2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39">
              <w:rPr>
                <w:rFonts w:ascii="Times New Roman" w:hAnsi="Times New Roman"/>
                <w:color w:val="000000"/>
                <w:sz w:val="28"/>
                <w:szCs w:val="28"/>
              </w:rPr>
              <w:t>18,5-24,9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0C58B3" w:rsidRPr="00A00D39" w:rsidTr="00C540CE">
        <w:trPr>
          <w:trHeight w:val="2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Избыток массы тела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39">
              <w:rPr>
                <w:rFonts w:ascii="Times New Roman" w:hAnsi="Times New Roman"/>
                <w:color w:val="000000"/>
                <w:sz w:val="28"/>
                <w:szCs w:val="28"/>
              </w:rPr>
              <w:t>25,0-29,9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Повышенный</w:t>
            </w:r>
          </w:p>
        </w:tc>
      </w:tr>
      <w:tr w:rsidR="000C58B3" w:rsidRPr="00A00D39" w:rsidTr="00C540CE">
        <w:trPr>
          <w:trHeight w:val="4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Ожирение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D39">
              <w:rPr>
                <w:rFonts w:ascii="Times New Roman" w:hAnsi="Times New Roman"/>
                <w:color w:val="000000"/>
                <w:sz w:val="28"/>
                <w:szCs w:val="28"/>
              </w:rPr>
              <w:t>30,0-34,9 35,0-39,9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Очень высокий</w:t>
            </w:r>
          </w:p>
        </w:tc>
      </w:tr>
      <w:tr w:rsidR="000C58B3" w:rsidRPr="00A00D39" w:rsidTr="00C540CE">
        <w:trPr>
          <w:trHeight w:val="2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Резко выраженное ожирение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Более 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8B3" w:rsidRPr="00A00D39" w:rsidRDefault="000C58B3" w:rsidP="00C54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A4">
              <w:rPr>
                <w:rFonts w:ascii="Times New Roman" w:hAnsi="Times New Roman"/>
                <w:color w:val="000000"/>
                <w:sz w:val="28"/>
                <w:szCs w:val="28"/>
              </w:rPr>
              <w:t>Чрезвычайно высокий</w:t>
            </w:r>
          </w:p>
        </w:tc>
      </w:tr>
    </w:tbl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58B3" w:rsidRP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0C58B3">
        <w:rPr>
          <w:rFonts w:ascii="Times New Roman" w:hAnsi="Times New Roman"/>
          <w:b/>
          <w:color w:val="000000"/>
          <w:sz w:val="32"/>
          <w:szCs w:val="28"/>
        </w:rPr>
        <w:t>Отрицательное влияние голодания на системы организма: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 xml:space="preserve">•  Пищеварительная система: снижение выработки кислоты желудком, поносы.                                  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 xml:space="preserve">•    </w:t>
      </w:r>
      <w:proofErr w:type="spellStart"/>
      <w:proofErr w:type="gramStart"/>
      <w:r w:rsidRPr="003F5FA4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3F5FA4">
        <w:rPr>
          <w:rFonts w:ascii="Times New Roman" w:hAnsi="Times New Roman"/>
          <w:color w:val="000000"/>
          <w:sz w:val="28"/>
          <w:szCs w:val="28"/>
        </w:rPr>
        <w:t xml:space="preserve"> система: уменьшение размеров сердца, снижение сердечного выброса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5FA4">
        <w:rPr>
          <w:rFonts w:ascii="Times New Roman" w:hAnsi="Times New Roman"/>
          <w:color w:val="000000"/>
          <w:sz w:val="28"/>
          <w:szCs w:val="28"/>
        </w:rPr>
        <w:t xml:space="preserve"> частоты сердечных сокращений, снижение артериального давления.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FA4">
        <w:rPr>
          <w:rFonts w:ascii="Times New Roman" w:hAnsi="Times New Roman"/>
          <w:color w:val="000000"/>
          <w:sz w:val="28"/>
          <w:szCs w:val="28"/>
        </w:rPr>
        <w:t>длительном голодании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FA4">
        <w:rPr>
          <w:rFonts w:ascii="Times New Roman" w:hAnsi="Times New Roman"/>
          <w:color w:val="000000"/>
          <w:sz w:val="28"/>
          <w:szCs w:val="28"/>
        </w:rPr>
        <w:t xml:space="preserve">- развитие сердечной недостаточности.                                                                                          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 xml:space="preserve">•    Система органов дыхания: уменьшение жизненной емкости легких с развитием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FA4">
        <w:rPr>
          <w:rFonts w:ascii="Times New Roman" w:hAnsi="Times New Roman"/>
          <w:color w:val="000000"/>
          <w:sz w:val="28"/>
          <w:szCs w:val="28"/>
        </w:rPr>
        <w:t>дыхательной      недостаточности.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Половая система: уменьшение размеров яичников у женщин и яичек у мужчин, потеря сексуального влечения, прекращение менструальных циклов, развитие бесплодия.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Нервная система: апатия и раздражительность.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Кроветворная система: анемия.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lastRenderedPageBreak/>
        <w:t>•    Обмен веществ: снижение температуры тела, накопление жидкости в коже (главным образом из-за исчезновения подкожного жира).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Иммунная система: снижение устойчивости к инфекциям, ухудшение заживления ран.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•    Психический статус: снижение интеллектуальной деятельности, депрессивные состояния.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2951">
        <w:rPr>
          <w:rFonts w:ascii="Times New Roman" w:hAnsi="Times New Roman"/>
          <w:b/>
          <w:iCs/>
          <w:color w:val="000000"/>
          <w:sz w:val="32"/>
          <w:szCs w:val="28"/>
        </w:rPr>
        <w:t>Алиментарное ожирение.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Ожирение (особенно при распределении жировой ткани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живота</w:t>
      </w:r>
      <w:r w:rsidRPr="003F5FA4">
        <w:rPr>
          <w:rFonts w:ascii="Times New Roman" w:hAnsi="Times New Roman"/>
          <w:color w:val="000000"/>
          <w:sz w:val="28"/>
          <w:szCs w:val="28"/>
        </w:rPr>
        <w:t xml:space="preserve">) - фактор риска развития многих заболеваний. 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 xml:space="preserve">У человека, страдающего избыточной массой тела, часто развиваются </w:t>
      </w:r>
      <w:proofErr w:type="spellStart"/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заболевания, сахарный диабет, болезни суставов, позвоночника и, как следствие, уменьшается про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должительность жизни. </w:t>
      </w:r>
    </w:p>
    <w:p w:rsidR="000C58B3" w:rsidRPr="00B07995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Помимо этого больные ожирением имеют и массу социальных проблем. При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чем начинаются они с самого дет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ства. Дети нередко получают обид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ные прозвища, стесняются ходить на занятия физкультурой, посе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щать пляж. Взрослые порой 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испы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тывают проблемы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в карьерном ро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сте, при устройстве личной жизни.</w:t>
      </w:r>
    </w:p>
    <w:p w:rsidR="000C58B3" w:rsidRPr="00E45C3F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45C3F">
        <w:rPr>
          <w:rFonts w:ascii="Times New Roman" w:hAnsi="Times New Roman"/>
          <w:b/>
          <w:i/>
          <w:iCs/>
          <w:color w:val="000000"/>
          <w:sz w:val="36"/>
          <w:szCs w:val="28"/>
        </w:rPr>
        <w:t>Меры воздействия</w:t>
      </w:r>
      <w:r>
        <w:rPr>
          <w:rFonts w:ascii="Times New Roman" w:hAnsi="Times New Roman"/>
          <w:b/>
          <w:i/>
          <w:iCs/>
          <w:color w:val="000000"/>
          <w:sz w:val="36"/>
          <w:szCs w:val="28"/>
        </w:rPr>
        <w:t xml:space="preserve"> на диету.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6510">
        <w:rPr>
          <w:rFonts w:ascii="Times New Roman" w:hAnsi="Times New Roman"/>
          <w:color w:val="000000"/>
          <w:sz w:val="28"/>
          <w:szCs w:val="28"/>
        </w:rPr>
        <w:t>С пищей, помимо энергии, организм че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ловека должен получать десятки, а воз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можно, и сотни пищевых и биологиче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ски активных соединений. Причем боль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 xml:space="preserve">шинство из них должны находиться в определённом соотношении друг с другом. 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Метаболизм белка тесно связан </w:t>
      </w:r>
      <w:r>
        <w:rPr>
          <w:rFonts w:ascii="Times New Roman" w:hAnsi="Times New Roman"/>
          <w:color w:val="000000"/>
          <w:sz w:val="28"/>
          <w:szCs w:val="28"/>
        </w:rPr>
        <w:t>с общим обменом в организме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. Недостаток жиров и углеводов в рационе при качественном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елковом питании будет приводить к деградации белка. Поэтому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 суточном рационе должно быть выдержано определенное со</w:t>
      </w:r>
      <w:r w:rsidRPr="00F26086">
        <w:rPr>
          <w:rFonts w:ascii="Times New Roman" w:hAnsi="Times New Roman"/>
          <w:color w:val="000000"/>
          <w:sz w:val="28"/>
          <w:szCs w:val="28"/>
        </w:rPr>
        <w:softHyphen/>
        <w:t>отношение белков, жиров и углеводов (1:1:4).</w:t>
      </w:r>
    </w:p>
    <w:p w:rsidR="000C58B3" w:rsidRPr="00C46510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510">
        <w:rPr>
          <w:rFonts w:ascii="Times New Roman" w:hAnsi="Times New Roman"/>
          <w:color w:val="000000"/>
          <w:sz w:val="28"/>
          <w:szCs w:val="28"/>
        </w:rPr>
        <w:t>Грамотный, сбалансированный состав суточного рациона обеспечивает высокую физическую и умственную работоспособность, повы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шение иммунитета и адаптивных воз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можностей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465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58B3" w:rsidRPr="00F26086" w:rsidRDefault="000C58B3" w:rsidP="000C58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C5">
        <w:rPr>
          <w:rFonts w:ascii="Times New Roman" w:hAnsi="Times New Roman"/>
          <w:b/>
          <w:color w:val="000000"/>
          <w:sz w:val="32"/>
          <w:szCs w:val="28"/>
        </w:rPr>
        <w:t>Белки</w:t>
      </w:r>
      <w:r w:rsidRPr="00C46510">
        <w:rPr>
          <w:rFonts w:ascii="Times New Roman" w:hAnsi="Times New Roman"/>
          <w:color w:val="000000"/>
          <w:sz w:val="28"/>
          <w:szCs w:val="28"/>
        </w:rPr>
        <w:t xml:space="preserve"> являются главным строительным материалом организма — из них синтези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 xml:space="preserve">руются гормоны, ферменты и антитела. </w:t>
      </w:r>
    </w:p>
    <w:p w:rsidR="000C58B3" w:rsidRPr="00C46510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46510">
        <w:rPr>
          <w:rFonts w:ascii="Times New Roman" w:hAnsi="Times New Roman"/>
          <w:color w:val="000000"/>
          <w:sz w:val="28"/>
          <w:szCs w:val="28"/>
        </w:rPr>
        <w:t xml:space="preserve">Содержание белка в суточном рационе должно </w:t>
      </w:r>
      <w:proofErr w:type="spellStart"/>
      <w:r w:rsidRPr="00C46510">
        <w:rPr>
          <w:rFonts w:ascii="Times New Roman" w:hAnsi="Times New Roman"/>
          <w:color w:val="000000"/>
          <w:sz w:val="28"/>
          <w:szCs w:val="28"/>
        </w:rPr>
        <w:t>расчитываться</w:t>
      </w:r>
      <w:proofErr w:type="spellEnd"/>
      <w:r w:rsidRPr="00C46510">
        <w:rPr>
          <w:rFonts w:ascii="Times New Roman" w:hAnsi="Times New Roman"/>
          <w:color w:val="000000"/>
          <w:sz w:val="28"/>
          <w:szCs w:val="28"/>
        </w:rPr>
        <w:t xml:space="preserve"> по правилу: 1 г на 1 кг нормальной массы тела. При этом белки животного и растительного проис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хождения должны присутствовать в пище в равных пропорциях — приблизительно 30-40 г одних и столько же других. Калорийность белка—4 ккал/г.</w:t>
      </w:r>
    </w:p>
    <w:p w:rsidR="000C58B3" w:rsidRPr="00C46510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4BB0">
        <w:rPr>
          <w:rFonts w:ascii="Times New Roman" w:hAnsi="Times New Roman"/>
          <w:i/>
          <w:color w:val="000000"/>
          <w:sz w:val="28"/>
          <w:szCs w:val="28"/>
        </w:rPr>
        <w:t>Животные белки.</w:t>
      </w:r>
      <w:r w:rsidRPr="00C46510">
        <w:rPr>
          <w:rFonts w:ascii="Times New Roman" w:hAnsi="Times New Roman"/>
          <w:color w:val="000000"/>
          <w:sz w:val="28"/>
          <w:szCs w:val="28"/>
        </w:rPr>
        <w:t xml:space="preserve"> Высокобелковые жи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 xml:space="preserve">вотные продукты — мясо, рыба, творог, яйца, сыр — содержат </w:t>
      </w:r>
      <w:r>
        <w:rPr>
          <w:rFonts w:ascii="Times New Roman" w:hAnsi="Times New Roman"/>
          <w:color w:val="000000"/>
          <w:sz w:val="28"/>
          <w:szCs w:val="28"/>
        </w:rPr>
        <w:t xml:space="preserve">в своем составе </w:t>
      </w:r>
      <w:r w:rsidRPr="00C46510">
        <w:rPr>
          <w:rFonts w:ascii="Times New Roman" w:hAnsi="Times New Roman"/>
          <w:color w:val="000000"/>
          <w:sz w:val="28"/>
          <w:szCs w:val="28"/>
        </w:rPr>
        <w:t xml:space="preserve">около 20% </w:t>
      </w:r>
      <w:r>
        <w:rPr>
          <w:rFonts w:ascii="Times New Roman" w:hAnsi="Times New Roman"/>
          <w:color w:val="000000"/>
          <w:sz w:val="28"/>
          <w:szCs w:val="28"/>
        </w:rPr>
        <w:t xml:space="preserve">чистого </w:t>
      </w:r>
      <w:r w:rsidRPr="00C46510">
        <w:rPr>
          <w:rFonts w:ascii="Times New Roman" w:hAnsi="Times New Roman"/>
          <w:color w:val="000000"/>
          <w:sz w:val="28"/>
          <w:szCs w:val="28"/>
        </w:rPr>
        <w:t>белка. Суточная норма таких продуктов в раци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оне должна составлять 200 г. Красное мя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510">
        <w:rPr>
          <w:rFonts w:ascii="Times New Roman" w:hAnsi="Times New Roman"/>
          <w:color w:val="000000"/>
          <w:sz w:val="28"/>
          <w:szCs w:val="28"/>
        </w:rPr>
        <w:t>— говядину, баранину, свинину — не рекомендуется употреблять чаще двух раз в неделю, поскольку частое употре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бление красного мяса, особенно жирно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го, является фактором риска рака кишеч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ника. Лучше заменить его курицей, ин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 xml:space="preserve">дейкой, а ещё лучше — рыбой. В рыбе </w:t>
      </w:r>
      <w:r w:rsidRPr="00C46510">
        <w:rPr>
          <w:rFonts w:ascii="Times New Roman" w:hAnsi="Times New Roman"/>
          <w:color w:val="000000"/>
          <w:sz w:val="28"/>
          <w:szCs w:val="28"/>
        </w:rPr>
        <w:lastRenderedPageBreak/>
        <w:t>присутствуют жирные кислоты, которые благотворно действуют на обмен ве</w:t>
      </w:r>
      <w:r w:rsidRPr="00C46510">
        <w:rPr>
          <w:rFonts w:ascii="Times New Roman" w:hAnsi="Times New Roman"/>
          <w:color w:val="000000"/>
          <w:sz w:val="28"/>
          <w:szCs w:val="28"/>
        </w:rPr>
        <w:softHyphen/>
        <w:t>ществ и уровень холестерина в крови.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6">
        <w:rPr>
          <w:rFonts w:ascii="Times New Roman" w:hAnsi="Times New Roman"/>
          <w:color w:val="000000"/>
          <w:sz w:val="28"/>
          <w:szCs w:val="28"/>
        </w:rPr>
        <w:t xml:space="preserve">Идеально сбалансированным из них по своей биологической ценности и усвояемости является яичный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F26086">
        <w:rPr>
          <w:rFonts w:ascii="Times New Roman" w:hAnsi="Times New Roman"/>
          <w:color w:val="000000"/>
          <w:sz w:val="28"/>
          <w:szCs w:val="28"/>
        </w:rPr>
        <w:t>елок, содержащий большинство заменимых и незаменимых аминокислот.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58B3" w:rsidRPr="00F26086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086">
        <w:rPr>
          <w:rFonts w:ascii="Times New Roman" w:hAnsi="Times New Roman"/>
          <w:i/>
          <w:color w:val="000000"/>
          <w:sz w:val="28"/>
          <w:szCs w:val="28"/>
        </w:rPr>
        <w:t>Растительные белки.</w:t>
      </w:r>
      <w:r w:rsidRPr="00114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086">
        <w:rPr>
          <w:rFonts w:ascii="Times New Roman" w:hAnsi="Times New Roman"/>
          <w:color w:val="000000"/>
          <w:sz w:val="28"/>
          <w:szCs w:val="28"/>
        </w:rPr>
        <w:t>Основными источниками белка растительного происхождения являются продукты переработки зерна, крупы, бо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овые и др. </w:t>
      </w:r>
      <w:r w:rsidRPr="00114BB0">
        <w:rPr>
          <w:rFonts w:ascii="Times New Roman" w:hAnsi="Times New Roman"/>
          <w:color w:val="000000"/>
          <w:sz w:val="28"/>
          <w:szCs w:val="28"/>
        </w:rPr>
        <w:t>Растительного белка много в крупяных и макаронных изделиях, а также в рисе и картофеле.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Наиболее полноценный аминокислотный состав, который приближается к мясному белку, содержит белок сои. Однако сами соевые бобы содержат грубую клетчатку и </w:t>
      </w:r>
      <w:proofErr w:type="spellStart"/>
      <w:r w:rsidRPr="00F2608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26086">
        <w:rPr>
          <w:rFonts w:ascii="Times New Roman" w:hAnsi="Times New Roman"/>
          <w:color w:val="000000"/>
          <w:sz w:val="28"/>
          <w:szCs w:val="28"/>
        </w:rPr>
        <w:t>тивитаминный</w:t>
      </w:r>
      <w:proofErr w:type="spellEnd"/>
      <w:r w:rsidRPr="00F26086">
        <w:rPr>
          <w:rFonts w:ascii="Times New Roman" w:hAnsi="Times New Roman"/>
          <w:color w:val="000000"/>
          <w:sz w:val="28"/>
          <w:szCs w:val="28"/>
        </w:rPr>
        <w:t xml:space="preserve"> фактор, нарушающий усвоение белка.</w:t>
      </w:r>
    </w:p>
    <w:p w:rsidR="000C58B3" w:rsidRPr="00114BB0" w:rsidRDefault="000C58B3" w:rsidP="000C58B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C5">
        <w:rPr>
          <w:rFonts w:ascii="Times New Roman" w:hAnsi="Times New Roman"/>
          <w:b/>
          <w:bCs/>
          <w:color w:val="000000"/>
          <w:sz w:val="32"/>
          <w:szCs w:val="28"/>
        </w:rPr>
        <w:t>Углеводы.</w:t>
      </w:r>
      <w:r w:rsidRPr="00F260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Физиологическое значение углеводов в основном определяется их </w:t>
      </w:r>
      <w:r>
        <w:rPr>
          <w:rFonts w:ascii="Times New Roman" w:hAnsi="Times New Roman"/>
          <w:color w:val="000000"/>
          <w:sz w:val="28"/>
          <w:szCs w:val="28"/>
        </w:rPr>
        <w:t xml:space="preserve">высокими </w:t>
      </w:r>
      <w:r w:rsidRPr="00F26086">
        <w:rPr>
          <w:rFonts w:ascii="Times New Roman" w:hAnsi="Times New Roman"/>
          <w:color w:val="000000"/>
          <w:sz w:val="28"/>
          <w:szCs w:val="28"/>
        </w:rPr>
        <w:t>энергетическими свойствами. Они используются организмом в процессе мышечной и нервной деятельности, являясь главными поставщиками энергии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4BB0">
        <w:rPr>
          <w:rFonts w:ascii="Times New Roman" w:hAnsi="Times New Roman"/>
          <w:color w:val="000000"/>
          <w:sz w:val="28"/>
          <w:szCs w:val="28"/>
        </w:rPr>
        <w:t>Их калорий</w:t>
      </w:r>
      <w:r w:rsidRPr="00114BB0">
        <w:rPr>
          <w:rFonts w:ascii="Times New Roman" w:hAnsi="Times New Roman"/>
          <w:color w:val="000000"/>
          <w:sz w:val="28"/>
          <w:szCs w:val="28"/>
        </w:rPr>
        <w:softHyphen/>
        <w:t xml:space="preserve">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4BB0">
        <w:rPr>
          <w:rFonts w:ascii="Times New Roman" w:hAnsi="Times New Roman"/>
          <w:color w:val="000000"/>
          <w:sz w:val="28"/>
          <w:szCs w:val="28"/>
        </w:rPr>
        <w:t>4 ккал/г.</w:t>
      </w:r>
    </w:p>
    <w:p w:rsidR="000C58B3" w:rsidRPr="00C46510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BB0">
        <w:rPr>
          <w:rFonts w:ascii="Times New Roman" w:hAnsi="Times New Roman"/>
          <w:i/>
          <w:color w:val="000000"/>
          <w:sz w:val="28"/>
          <w:szCs w:val="28"/>
        </w:rPr>
        <w:t>Сложные углеводы.</w:t>
      </w:r>
      <w:r w:rsidRPr="00C46510">
        <w:rPr>
          <w:rFonts w:ascii="Times New Roman" w:hAnsi="Times New Roman"/>
          <w:color w:val="000000"/>
          <w:sz w:val="28"/>
          <w:szCs w:val="28"/>
        </w:rPr>
        <w:t xml:space="preserve"> Сложные углеводы присутствуют в крахмалосодержащих продуктах — хлебе, кашах, макаронных изделиях, — а также овощах и фруктах. Здоровому человеку нужно потреблять </w:t>
      </w:r>
      <w:r>
        <w:rPr>
          <w:rFonts w:ascii="Times New Roman" w:hAnsi="Times New Roman"/>
          <w:color w:val="000000"/>
          <w:sz w:val="28"/>
          <w:szCs w:val="28"/>
        </w:rPr>
        <w:t xml:space="preserve">сложных углеводов </w:t>
      </w:r>
      <w:r w:rsidRPr="00C46510">
        <w:rPr>
          <w:rFonts w:ascii="Times New Roman" w:hAnsi="Times New Roman"/>
          <w:color w:val="000000"/>
          <w:sz w:val="28"/>
          <w:szCs w:val="28"/>
        </w:rPr>
        <w:t>350 г в день.</w:t>
      </w:r>
      <w:r>
        <w:rPr>
          <w:rFonts w:ascii="Times New Roman" w:hAnsi="Times New Roman"/>
          <w:color w:val="000000"/>
          <w:sz w:val="28"/>
          <w:szCs w:val="28"/>
        </w:rPr>
        <w:t xml:space="preserve"> Они усваиваются организмом более медленно, чем простые углеводы, поэтому менее склонны откладываться в виде жира.</w:t>
      </w:r>
    </w:p>
    <w:p w:rsidR="000C58B3" w:rsidRPr="000E4167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BB0">
        <w:rPr>
          <w:rFonts w:ascii="Times New Roman" w:hAnsi="Times New Roman"/>
          <w:bCs/>
          <w:i/>
          <w:color w:val="000000"/>
          <w:sz w:val="28"/>
          <w:szCs w:val="28"/>
        </w:rPr>
        <w:t>Простые углеводы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spellStart"/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>сахар</w:t>
      </w:r>
      <w:proofErr w:type="gramStart"/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люкоза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 xml:space="preserve"> а также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все </w:t>
      </w:r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сладости и напитки на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их </w:t>
      </w:r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>основе)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0E4167">
        <w:rPr>
          <w:rFonts w:ascii="Times New Roman" w:hAnsi="Times New Roman"/>
          <w:color w:val="000000"/>
          <w:sz w:val="28"/>
          <w:szCs w:val="28"/>
        </w:rPr>
        <w:t>Простые углеводы очень быстро всасываются из кишечника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E41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E4167">
        <w:rPr>
          <w:rFonts w:ascii="Times New Roman" w:hAnsi="Times New Roman"/>
          <w:color w:val="000000"/>
          <w:sz w:val="28"/>
          <w:szCs w:val="28"/>
        </w:rPr>
        <w:t>ни необходимы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 высоких и быстрых затратах энергии</w:t>
      </w:r>
      <w:r w:rsidRPr="000E4167">
        <w:rPr>
          <w:rFonts w:ascii="Times New Roman" w:hAnsi="Times New Roman"/>
          <w:color w:val="000000"/>
          <w:sz w:val="28"/>
          <w:szCs w:val="28"/>
        </w:rPr>
        <w:t>, когда надо срочно повысить содержание глюкозы в крови, но, создавая большие концентрации в крови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E41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Pr="000E4167">
        <w:rPr>
          <w:rFonts w:ascii="Times New Roman" w:hAnsi="Times New Roman"/>
          <w:color w:val="000000"/>
          <w:sz w:val="28"/>
          <w:szCs w:val="28"/>
        </w:rPr>
        <w:t xml:space="preserve">могут быстро превращать </w:t>
      </w:r>
      <w:r>
        <w:rPr>
          <w:rFonts w:ascii="Times New Roman" w:hAnsi="Times New Roman"/>
          <w:color w:val="000000"/>
          <w:sz w:val="28"/>
          <w:szCs w:val="28"/>
        </w:rPr>
        <w:t xml:space="preserve">свои </w:t>
      </w:r>
      <w:r w:rsidRPr="000E4167">
        <w:rPr>
          <w:rFonts w:ascii="Times New Roman" w:hAnsi="Times New Roman"/>
          <w:color w:val="000000"/>
          <w:sz w:val="28"/>
          <w:szCs w:val="28"/>
        </w:rPr>
        <w:t>излишки  в жир и откладываться в жировую клетчатку.</w:t>
      </w:r>
      <w:r w:rsidRPr="00D939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510">
        <w:rPr>
          <w:rFonts w:ascii="Times New Roman" w:hAnsi="Times New Roman"/>
          <w:color w:val="000000"/>
          <w:sz w:val="28"/>
          <w:szCs w:val="28"/>
        </w:rPr>
        <w:t xml:space="preserve">Простых углеводов </w:t>
      </w:r>
      <w:r w:rsidRPr="00C4651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46510">
        <w:rPr>
          <w:rFonts w:ascii="Times New Roman" w:hAnsi="Times New Roman"/>
          <w:color w:val="000000"/>
          <w:sz w:val="28"/>
          <w:szCs w:val="28"/>
        </w:rPr>
        <w:t>требуется не более 50 г в день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C58B3" w:rsidRDefault="000C58B3" w:rsidP="000C58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C5">
        <w:rPr>
          <w:rFonts w:ascii="Times New Roman" w:hAnsi="Times New Roman"/>
          <w:b/>
          <w:color w:val="000000"/>
          <w:sz w:val="32"/>
          <w:szCs w:val="28"/>
        </w:rPr>
        <w:t>Жиры</w:t>
      </w:r>
      <w:r w:rsidRPr="00114BB0">
        <w:rPr>
          <w:rFonts w:ascii="Times New Roman" w:hAnsi="Times New Roman"/>
          <w:color w:val="000000"/>
          <w:sz w:val="28"/>
          <w:szCs w:val="28"/>
        </w:rPr>
        <w:t xml:space="preserve"> нужны организму не только из-за своей высокой энергетической </w:t>
      </w:r>
      <w:proofErr w:type="gramStart"/>
      <w:r w:rsidRPr="00114BB0">
        <w:rPr>
          <w:rFonts w:ascii="Times New Roman" w:hAnsi="Times New Roman"/>
          <w:color w:val="000000"/>
          <w:sz w:val="28"/>
          <w:szCs w:val="28"/>
        </w:rPr>
        <w:t>ценно</w:t>
      </w:r>
      <w:r w:rsidRPr="00114BB0">
        <w:rPr>
          <w:rFonts w:ascii="Times New Roman" w:hAnsi="Times New Roman"/>
          <w:color w:val="000000"/>
          <w:sz w:val="28"/>
          <w:szCs w:val="28"/>
        </w:rPr>
        <w:softHyphen/>
        <w:t>сти</w:t>
      </w:r>
      <w:proofErr w:type="gramEnd"/>
      <w:r w:rsidRPr="00114BB0">
        <w:rPr>
          <w:rFonts w:ascii="Times New Roman" w:hAnsi="Times New Roman"/>
          <w:color w:val="000000"/>
          <w:sz w:val="28"/>
          <w:szCs w:val="28"/>
        </w:rPr>
        <w:t xml:space="preserve"> но ещё и потому, что они содержат много полезных соедине</w:t>
      </w:r>
      <w:r w:rsidRPr="00114BB0">
        <w:rPr>
          <w:rFonts w:ascii="Times New Roman" w:hAnsi="Times New Roman"/>
          <w:color w:val="000000"/>
          <w:sz w:val="28"/>
          <w:szCs w:val="28"/>
        </w:rPr>
        <w:softHyphen/>
        <w:t>ний, таких как: жирорастворимые вита</w:t>
      </w:r>
      <w:r w:rsidRPr="00114BB0">
        <w:rPr>
          <w:rFonts w:ascii="Times New Roman" w:hAnsi="Times New Roman"/>
          <w:color w:val="000000"/>
          <w:sz w:val="28"/>
          <w:szCs w:val="28"/>
        </w:rPr>
        <w:softHyphen/>
        <w:t xml:space="preserve">мины </w:t>
      </w:r>
      <w:r w:rsidRPr="00114BB0">
        <w:rPr>
          <w:rFonts w:ascii="Times New Roman" w:hAnsi="Times New Roman"/>
          <w:i/>
          <w:iCs/>
          <w:color w:val="000000"/>
          <w:sz w:val="28"/>
          <w:szCs w:val="28"/>
        </w:rPr>
        <w:t xml:space="preserve">(А,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 w:rsidRPr="00114BB0">
        <w:rPr>
          <w:rFonts w:ascii="Times New Roman" w:hAnsi="Times New Roman"/>
          <w:i/>
          <w:iCs/>
          <w:color w:val="000000"/>
          <w:sz w:val="28"/>
          <w:szCs w:val="28"/>
        </w:rPr>
        <w:t xml:space="preserve">, Е, К), </w:t>
      </w:r>
      <w:r w:rsidRPr="00114BB0">
        <w:rPr>
          <w:rFonts w:ascii="Times New Roman" w:hAnsi="Times New Roman"/>
          <w:color w:val="000000"/>
          <w:sz w:val="28"/>
          <w:szCs w:val="28"/>
        </w:rPr>
        <w:t>стерины, полиненасы</w:t>
      </w:r>
      <w:r w:rsidRPr="00114BB0">
        <w:rPr>
          <w:rFonts w:ascii="Times New Roman" w:hAnsi="Times New Roman"/>
          <w:color w:val="000000"/>
          <w:sz w:val="28"/>
          <w:szCs w:val="28"/>
        </w:rPr>
        <w:softHyphen/>
        <w:t xml:space="preserve">щенные жирные кислоты, </w:t>
      </w:r>
      <w:proofErr w:type="spellStart"/>
      <w:r w:rsidRPr="00114BB0">
        <w:rPr>
          <w:rFonts w:ascii="Times New Roman" w:hAnsi="Times New Roman"/>
          <w:color w:val="000000"/>
          <w:sz w:val="28"/>
          <w:szCs w:val="28"/>
        </w:rPr>
        <w:t>фосфолипиды</w:t>
      </w:r>
      <w:proofErr w:type="spellEnd"/>
      <w:r w:rsidRPr="00114B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58B3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6">
        <w:rPr>
          <w:rFonts w:ascii="Times New Roman" w:hAnsi="Times New Roman"/>
          <w:color w:val="000000"/>
          <w:sz w:val="28"/>
          <w:szCs w:val="28"/>
        </w:rPr>
        <w:t xml:space="preserve">Недостаток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оступления жира в организм может привести к нарушениям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о стороны ЦНС, ослаблению иммунобиологических процессов,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 w:rsidRPr="00F26086">
        <w:rPr>
          <w:rFonts w:ascii="Times New Roman" w:hAnsi="Times New Roman"/>
          <w:color w:val="000000"/>
          <w:sz w:val="28"/>
          <w:szCs w:val="28"/>
        </w:rPr>
        <w:t xml:space="preserve">генеративным изменениям внутренних органов. </w:t>
      </w:r>
    </w:p>
    <w:p w:rsidR="000C58B3" w:rsidRPr="00A27320" w:rsidRDefault="000C58B3" w:rsidP="000C58B3">
      <w:pPr>
        <w:pStyle w:val="a4"/>
        <w:tabs>
          <w:tab w:val="left" w:pos="720"/>
        </w:tabs>
        <w:ind w:left="160"/>
        <w:jc w:val="both"/>
        <w:rPr>
          <w:b w:val="0"/>
        </w:rPr>
      </w:pPr>
      <w:r>
        <w:rPr>
          <w:b w:val="0"/>
        </w:rPr>
        <w:tab/>
      </w:r>
      <w:r w:rsidRPr="00A27320">
        <w:rPr>
          <w:b w:val="0"/>
        </w:rPr>
        <w:t>Не  рекомендуется  употреблять  жиров   более  80  -  100 г   и   менее  25  -  30 г    в  сутки.</w:t>
      </w:r>
    </w:p>
    <w:p w:rsidR="000C58B3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14BB0">
        <w:rPr>
          <w:rFonts w:ascii="Times New Roman" w:hAnsi="Times New Roman"/>
          <w:color w:val="000000"/>
          <w:sz w:val="28"/>
          <w:szCs w:val="28"/>
        </w:rPr>
        <w:t xml:space="preserve">Оптимальное содержание жиров в пище аналогично белкам — 1 г на 1 кг нормальной массы тела </w:t>
      </w:r>
      <w:r w:rsidRPr="00114BB0">
        <w:rPr>
          <w:rFonts w:ascii="Times New Roman" w:hAnsi="Times New Roman"/>
          <w:i/>
          <w:iCs/>
          <w:color w:val="000000"/>
          <w:sz w:val="28"/>
          <w:szCs w:val="28"/>
        </w:rPr>
        <w:t>(но не более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114BB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C58B3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b/>
        </w:rPr>
      </w:pPr>
      <w:proofErr w:type="gramStart"/>
      <w:r w:rsidRPr="00F12150">
        <w:rPr>
          <w:rFonts w:ascii="Times New Roman" w:hAnsi="Times New Roman"/>
          <w:iCs/>
          <w:color w:val="000000"/>
          <w:sz w:val="28"/>
          <w:szCs w:val="28"/>
        </w:rPr>
        <w:t>Большую часть должны составлять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14BB0">
        <w:rPr>
          <w:rFonts w:ascii="Times New Roman" w:hAnsi="Times New Roman"/>
          <w:color w:val="000000"/>
          <w:sz w:val="28"/>
          <w:szCs w:val="28"/>
        </w:rPr>
        <w:t>растительные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жиры (подсолнечное, кукурузное, оливковое, соевое.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Растительное масло ценно тем, что оно совсем не содержат холестерина (любое). </w:t>
      </w:r>
      <w:r w:rsidRPr="005979BB">
        <w:rPr>
          <w:rFonts w:ascii="Times New Roman" w:hAnsi="Times New Roman"/>
          <w:sz w:val="28"/>
        </w:rPr>
        <w:t xml:space="preserve">Холестерин  появляется  в  растительном  масле  в  процессе  жарения,  причем,  чем  интенсивнее  </w:t>
      </w:r>
      <w:proofErr w:type="gramStart"/>
      <w:r w:rsidRPr="005979BB">
        <w:rPr>
          <w:rFonts w:ascii="Times New Roman" w:hAnsi="Times New Roman"/>
          <w:sz w:val="28"/>
        </w:rPr>
        <w:t>и</w:t>
      </w:r>
      <w:proofErr w:type="gramEnd"/>
      <w:r w:rsidRPr="005979BB">
        <w:rPr>
          <w:rFonts w:ascii="Times New Roman" w:hAnsi="Times New Roman"/>
          <w:sz w:val="28"/>
        </w:rPr>
        <w:t xml:space="preserve">  дольше  по  времени  происходит  жарение,  тем  больше  образуется  холестерина  и  тем  выше  содержание  </w:t>
      </w:r>
      <w:r>
        <w:rPr>
          <w:rFonts w:ascii="Times New Roman" w:hAnsi="Times New Roman"/>
          <w:sz w:val="28"/>
        </w:rPr>
        <w:t xml:space="preserve">в нем </w:t>
      </w:r>
      <w:r w:rsidRPr="005979BB">
        <w:rPr>
          <w:rFonts w:ascii="Times New Roman" w:hAnsi="Times New Roman"/>
          <w:sz w:val="28"/>
        </w:rPr>
        <w:t>«плохого  холестерина».</w:t>
      </w:r>
      <w:r>
        <w:rPr>
          <w:rFonts w:ascii="Times New Roman" w:hAnsi="Times New Roman"/>
          <w:sz w:val="28"/>
        </w:rPr>
        <w:t xml:space="preserve"> </w:t>
      </w:r>
    </w:p>
    <w:p w:rsidR="000C58B3" w:rsidRPr="00114BB0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Потребление животных жиров следует о</w:t>
      </w:r>
      <w:r w:rsidRPr="00114BB0">
        <w:rPr>
          <w:rFonts w:ascii="Times New Roman" w:hAnsi="Times New Roman"/>
          <w:color w:val="000000"/>
          <w:sz w:val="28"/>
          <w:szCs w:val="28"/>
        </w:rPr>
        <w:t>граничить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14B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58B3" w:rsidRDefault="000C58B3" w:rsidP="000C58B3">
      <w:pPr>
        <w:pStyle w:val="21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ED28C5">
        <w:rPr>
          <w:color w:val="000000"/>
          <w:sz w:val="32"/>
          <w:szCs w:val="28"/>
        </w:rPr>
        <w:t>Холестерин</w:t>
      </w:r>
      <w:r w:rsidRPr="00ED28C5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(липопротеиды)</w:t>
      </w:r>
      <w:r w:rsidR="008405EE">
        <w:rPr>
          <w:b w:val="0"/>
          <w:color w:val="000000"/>
          <w:sz w:val="28"/>
          <w:szCs w:val="28"/>
        </w:rPr>
        <w:t xml:space="preserve"> необходим организму в небольших количествах для правильного обмена веществ</w:t>
      </w:r>
      <w:proofErr w:type="gramStart"/>
      <w:r w:rsidR="008405EE">
        <w:rPr>
          <w:b w:val="0"/>
          <w:color w:val="000000"/>
          <w:sz w:val="28"/>
          <w:szCs w:val="28"/>
        </w:rPr>
        <w:t>.</w:t>
      </w:r>
      <w:proofErr w:type="gramEnd"/>
      <w:r w:rsidRPr="00114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05EE" w:rsidRPr="008405EE">
        <w:rPr>
          <w:b w:val="0"/>
          <w:color w:val="000000"/>
          <w:sz w:val="28"/>
          <w:szCs w:val="28"/>
        </w:rPr>
        <w:t>Р</w:t>
      </w:r>
      <w:r w:rsidRPr="00AF4DE2">
        <w:rPr>
          <w:b w:val="0"/>
          <w:color w:val="000000"/>
          <w:sz w:val="28"/>
          <w:szCs w:val="28"/>
        </w:rPr>
        <w:t xml:space="preserve">азличают холестерин высокой плотности или «хороший холестерин», который необходим для жизнедеятельности организма и не откладывается в сосудах в виде холестериновых бляшек и «плохой холестерин», низкой плотности, который образует бляшки в сосудах. </w:t>
      </w:r>
    </w:p>
    <w:p w:rsidR="000C58B3" w:rsidRPr="00AF4DE2" w:rsidRDefault="000C58B3" w:rsidP="008405EE">
      <w:pPr>
        <w:pStyle w:val="a4"/>
        <w:tabs>
          <w:tab w:val="left" w:pos="720"/>
        </w:tabs>
        <w:ind w:left="360"/>
        <w:rPr>
          <w:b w:val="0"/>
        </w:rPr>
      </w:pPr>
      <w:r>
        <w:tab/>
      </w:r>
      <w:r w:rsidRPr="00AF4DE2">
        <w:rPr>
          <w:b w:val="0"/>
        </w:rPr>
        <w:t xml:space="preserve">ОХС  -  общий  холестерин  крови  в  норме  не  должен  превышать  5,2  </w:t>
      </w:r>
      <w:proofErr w:type="spellStart"/>
      <w:r w:rsidRPr="00AF4DE2">
        <w:rPr>
          <w:b w:val="0"/>
        </w:rPr>
        <w:t>ммоль</w:t>
      </w:r>
      <w:proofErr w:type="spellEnd"/>
      <w:r w:rsidRPr="00AF4DE2">
        <w:rPr>
          <w:b w:val="0"/>
        </w:rPr>
        <w:t>/л  (200  мг/дл).</w:t>
      </w:r>
    </w:p>
    <w:p w:rsidR="000C58B3" w:rsidRDefault="000C58B3" w:rsidP="000C58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снижения содержания холестерина в крови следует </w:t>
      </w:r>
      <w:r w:rsidRPr="00114BB0">
        <w:rPr>
          <w:rFonts w:ascii="Times New Roman" w:hAnsi="Times New Roman"/>
          <w:color w:val="000000"/>
          <w:sz w:val="28"/>
          <w:szCs w:val="28"/>
        </w:rPr>
        <w:t>уменьшить употребление субпродуктов (мозги, почки, язык, печень (не более 2 раз в месяц)), животных жиров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14BB0">
        <w:rPr>
          <w:rFonts w:ascii="Times New Roman" w:hAnsi="Times New Roman"/>
          <w:color w:val="000000"/>
          <w:sz w:val="28"/>
          <w:szCs w:val="28"/>
        </w:rPr>
        <w:t>яиц</w:t>
      </w:r>
      <w:r>
        <w:rPr>
          <w:rFonts w:ascii="Times New Roman" w:hAnsi="Times New Roman"/>
          <w:color w:val="000000"/>
          <w:sz w:val="28"/>
          <w:szCs w:val="28"/>
        </w:rPr>
        <w:t>, жареной пищи.</w:t>
      </w:r>
    </w:p>
    <w:p w:rsidR="000C58B3" w:rsidRDefault="000C58B3" w:rsidP="000C58B3">
      <w:pPr>
        <w:pStyle w:val="a4"/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Снижают  количество  холестерина  пищевые  волокна,  лецитин,  метионин,  </w:t>
      </w:r>
      <w:proofErr w:type="spellStart"/>
      <w:r>
        <w:rPr>
          <w:b w:val="0"/>
        </w:rPr>
        <w:t>фитостерин</w:t>
      </w:r>
      <w:proofErr w:type="spellEnd"/>
      <w:r>
        <w:rPr>
          <w:b w:val="0"/>
        </w:rPr>
        <w:t>,  некоторые  витамины</w:t>
      </w:r>
      <w:proofErr w:type="gramStart"/>
      <w:r w:rsidR="008405EE">
        <w:rPr>
          <w:b w:val="0"/>
        </w:rPr>
        <w:t>.</w:t>
      </w:r>
      <w:proofErr w:type="gramEnd"/>
      <w:r>
        <w:rPr>
          <w:b w:val="0"/>
        </w:rPr>
        <w:t xml:space="preserve">  Так,  например,  в  яичном  желтке  содержится  очень  большое  количество  холестерина,  но  желток  также  содержит  много  лецитина,  поэтому  яйца  в  отношении  холестерина  менее  вредны  для  организма,  чем  могли  бы, судя  по  показателю.</w:t>
      </w:r>
    </w:p>
    <w:p w:rsidR="000C58B3" w:rsidRDefault="000C58B3" w:rsidP="000C58B3">
      <w:pPr>
        <w:pStyle w:val="a4"/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При  составлении  меню  следует  сочетать  продукты,  богатые  холестерином  с  продуктами,  содержащими  много  клетчатки,</w:t>
      </w:r>
      <w:r w:rsidR="008405EE">
        <w:rPr>
          <w:b w:val="0"/>
        </w:rPr>
        <w:t xml:space="preserve"> которая поглощает его</w:t>
      </w:r>
      <w:r>
        <w:rPr>
          <w:b w:val="0"/>
        </w:rPr>
        <w:t xml:space="preserve">  </w:t>
      </w:r>
      <w:r w:rsidR="008405EE">
        <w:rPr>
          <w:b w:val="0"/>
        </w:rPr>
        <w:t>(</w:t>
      </w:r>
      <w:r>
        <w:rPr>
          <w:b w:val="0"/>
        </w:rPr>
        <w:t>растительными   салатами   и   гарнирами</w:t>
      </w:r>
      <w:r w:rsidR="008405EE">
        <w:rPr>
          <w:b w:val="0"/>
        </w:rPr>
        <w:t>)</w:t>
      </w:r>
      <w:r>
        <w:rPr>
          <w:b w:val="0"/>
        </w:rPr>
        <w:t>.</w:t>
      </w:r>
    </w:p>
    <w:p w:rsidR="000C58B3" w:rsidRDefault="000C58B3" w:rsidP="000C58B3">
      <w:pPr>
        <w:pStyle w:val="a4"/>
        <w:tabs>
          <w:tab w:val="left" w:pos="964"/>
        </w:tabs>
        <w:ind w:left="522"/>
        <w:jc w:val="both"/>
        <w:rPr>
          <w:color w:val="000000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t>Уровень  «хорошего  холестерина»  в  крови  повышают  систематические  физические  нагрузки  умеренной  интенсивности  аэробного  характера,  особенно  такие,  как  бег  в  умеренном  темпе  на  длинные  дистанции.</w:t>
      </w:r>
      <w:r>
        <w:rPr>
          <w:b w:val="0"/>
        </w:rPr>
        <w:t xml:space="preserve">  После  такой  тренировки  уровень  «хорошего  холестерина» в  крови  остается  повышенным  в  течение  15 – 20  часов.  Напротив,  слишком интенсивные  физические  нагрузки  подавляют  синтез  «хорошего   холестерина»  и  нарушают  весь  жировой  обмен.</w:t>
      </w:r>
      <w:r w:rsidRPr="00114BB0">
        <w:rPr>
          <w:color w:val="000000"/>
          <w:szCs w:val="28"/>
        </w:rPr>
        <w:t xml:space="preserve"> </w:t>
      </w:r>
    </w:p>
    <w:p w:rsidR="000C58B3" w:rsidRPr="008405EE" w:rsidRDefault="000C58B3" w:rsidP="008405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93970">
        <w:rPr>
          <w:rFonts w:ascii="Times New Roman" w:hAnsi="Times New Roman"/>
          <w:b/>
          <w:color w:val="000000"/>
          <w:sz w:val="28"/>
          <w:szCs w:val="28"/>
        </w:rPr>
        <w:t>ищевые волокна</w:t>
      </w:r>
      <w:r w:rsidRPr="00D93970">
        <w:rPr>
          <w:rFonts w:ascii="Times New Roman" w:hAnsi="Times New Roman"/>
          <w:color w:val="000000"/>
          <w:sz w:val="28"/>
          <w:szCs w:val="28"/>
        </w:rPr>
        <w:t>: следует употребл</w:t>
      </w:r>
      <w:r w:rsidR="008405EE">
        <w:rPr>
          <w:rFonts w:ascii="Times New Roman" w:hAnsi="Times New Roman"/>
          <w:color w:val="000000"/>
          <w:sz w:val="28"/>
          <w:szCs w:val="28"/>
        </w:rPr>
        <w:t>ять</w:t>
      </w:r>
      <w:r w:rsidRPr="00D93970">
        <w:rPr>
          <w:rFonts w:ascii="Times New Roman" w:hAnsi="Times New Roman"/>
          <w:color w:val="000000"/>
          <w:sz w:val="28"/>
          <w:szCs w:val="28"/>
        </w:rPr>
        <w:t xml:space="preserve"> более разнообразн</w:t>
      </w:r>
      <w:r w:rsidR="008405EE">
        <w:rPr>
          <w:rFonts w:ascii="Times New Roman" w:hAnsi="Times New Roman"/>
          <w:color w:val="000000"/>
          <w:sz w:val="28"/>
          <w:szCs w:val="28"/>
        </w:rPr>
        <w:t>ую</w:t>
      </w:r>
      <w:r w:rsidRPr="00D93970">
        <w:rPr>
          <w:rFonts w:ascii="Times New Roman" w:hAnsi="Times New Roman"/>
          <w:color w:val="000000"/>
          <w:sz w:val="28"/>
          <w:szCs w:val="28"/>
        </w:rPr>
        <w:t xml:space="preserve"> пищ</w:t>
      </w:r>
      <w:r w:rsidR="008405EE">
        <w:rPr>
          <w:rFonts w:ascii="Times New Roman" w:hAnsi="Times New Roman"/>
          <w:color w:val="000000"/>
          <w:sz w:val="28"/>
          <w:szCs w:val="28"/>
        </w:rPr>
        <w:t>у</w:t>
      </w:r>
      <w:r w:rsidRPr="00D93970">
        <w:rPr>
          <w:rFonts w:ascii="Times New Roman" w:hAnsi="Times New Roman"/>
          <w:color w:val="000000"/>
          <w:sz w:val="28"/>
          <w:szCs w:val="28"/>
        </w:rPr>
        <w:t xml:space="preserve"> с преобладанием блюд из цельных или измельченных зерен (круп), овощей и фруктов (всех свежих и замороженных овощей, всех свежих фруктов), неполированных зерновых, чечевицы, сушеных бобов, риса;</w:t>
      </w:r>
      <w:proofErr w:type="gramEnd"/>
    </w:p>
    <w:p w:rsidR="000C58B3" w:rsidRDefault="000C58B3" w:rsidP="000C58B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Ограничить употребление поваренной соли.</w:t>
      </w:r>
    </w:p>
    <w:p w:rsidR="000C58B3" w:rsidRPr="001D59DC" w:rsidRDefault="000C58B3" w:rsidP="000C58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59DC">
        <w:rPr>
          <w:rFonts w:ascii="Times New Roman" w:hAnsi="Times New Roman"/>
          <w:color w:val="000000"/>
          <w:sz w:val="28"/>
          <w:szCs w:val="28"/>
        </w:rPr>
        <w:t xml:space="preserve">пище должно </w:t>
      </w:r>
      <w:proofErr w:type="spellStart"/>
      <w:r w:rsidRPr="001D59DC">
        <w:rPr>
          <w:rFonts w:ascii="Times New Roman" w:hAnsi="Times New Roman"/>
          <w:color w:val="000000"/>
          <w:sz w:val="28"/>
          <w:szCs w:val="28"/>
        </w:rPr>
        <w:t>содержиться</w:t>
      </w:r>
      <w:proofErr w:type="spellEnd"/>
      <w:r w:rsidRPr="001D59DC">
        <w:rPr>
          <w:rFonts w:ascii="Times New Roman" w:hAnsi="Times New Roman"/>
          <w:color w:val="000000"/>
          <w:sz w:val="28"/>
          <w:szCs w:val="28"/>
        </w:rPr>
        <w:t xml:space="preserve"> достаточное количество </w:t>
      </w:r>
      <w:r w:rsidRPr="001D59DC">
        <w:rPr>
          <w:rFonts w:ascii="Times New Roman" w:hAnsi="Times New Roman"/>
          <w:b/>
          <w:color w:val="000000"/>
          <w:sz w:val="28"/>
          <w:szCs w:val="28"/>
        </w:rPr>
        <w:t xml:space="preserve">витаминов и минеральных солей. </w:t>
      </w:r>
      <w:proofErr w:type="gramStart"/>
      <w:r w:rsidRPr="001D59DC">
        <w:rPr>
          <w:rFonts w:ascii="Times New Roman" w:hAnsi="Times New Roman"/>
          <w:color w:val="000000"/>
          <w:sz w:val="28"/>
          <w:szCs w:val="28"/>
        </w:rPr>
        <w:t>Наиболее ценными продуктами, по содержанию витаминов и минеральных солей являются овощи, фрукты, ягоды, огородная зелень, гречневая и овсяная крупы, фасоль, горох, соя, яйца, печень, мясо, рыба.</w:t>
      </w:r>
      <w:proofErr w:type="gramEnd"/>
    </w:p>
    <w:p w:rsidR="000C58B3" w:rsidRPr="00966D9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зимнее-осенний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период рекомендуется (особенно спортсменам) принимать витаминно-минеральные комплексы,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комливит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глутамевит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селмевит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алфавит и др.) </w:t>
      </w:r>
    </w:p>
    <w:p w:rsidR="000C58B3" w:rsidRPr="00EB702D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B702D">
        <w:rPr>
          <w:rFonts w:ascii="Times New Roman" w:hAnsi="Times New Roman"/>
          <w:b/>
          <w:i/>
          <w:iCs/>
          <w:color w:val="000000"/>
          <w:sz w:val="32"/>
          <w:szCs w:val="28"/>
        </w:rPr>
        <w:t>Механизмы поддержки</w:t>
      </w:r>
      <w:r>
        <w:rPr>
          <w:rFonts w:ascii="Times New Roman" w:hAnsi="Times New Roman"/>
          <w:b/>
          <w:i/>
          <w:iCs/>
          <w:color w:val="000000"/>
          <w:sz w:val="32"/>
          <w:szCs w:val="28"/>
        </w:rPr>
        <w:t xml:space="preserve"> здорового питания.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lastRenderedPageBreak/>
        <w:t xml:space="preserve">Питание разным способом «встраивается» в семейные традиции. В семьях, где существует «культ вкусной еды», риск избыточного веса выше. 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Важным представляется рацион питани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F5FA4">
        <w:rPr>
          <w:rFonts w:ascii="Times New Roman" w:hAnsi="Times New Roman"/>
          <w:color w:val="000000"/>
          <w:sz w:val="28"/>
          <w:szCs w:val="28"/>
        </w:rPr>
        <w:t xml:space="preserve">, частота использования веществ, стимулирующих аппетит: </w:t>
      </w:r>
      <w:r>
        <w:rPr>
          <w:rFonts w:ascii="Times New Roman" w:hAnsi="Times New Roman"/>
          <w:color w:val="000000"/>
          <w:sz w:val="28"/>
          <w:szCs w:val="28"/>
        </w:rPr>
        <w:t xml:space="preserve">соли, </w:t>
      </w:r>
      <w:r w:rsidRPr="003F5FA4">
        <w:rPr>
          <w:rFonts w:ascii="Times New Roman" w:hAnsi="Times New Roman"/>
          <w:color w:val="000000"/>
          <w:sz w:val="28"/>
          <w:szCs w:val="28"/>
        </w:rPr>
        <w:t>пряностей, горчицы, алкоголя.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 xml:space="preserve">Не нужно ограничивать человека, желающего уменьшить вес, в объемах, целесообразно лишь исключить 2-3 продукта питания. Снижение веса на 3-4 килограмма часто является для человека предметом гордости и вдохновляет его на продолжение процесса похудения. Чрезмерное увлечение диетами может приобретать </w:t>
      </w:r>
      <w:proofErr w:type="gramStart"/>
      <w:r w:rsidRPr="003F5FA4">
        <w:rPr>
          <w:rFonts w:ascii="Times New Roman" w:hAnsi="Times New Roman"/>
          <w:color w:val="000000"/>
          <w:sz w:val="28"/>
          <w:szCs w:val="28"/>
        </w:rPr>
        <w:t>культовый</w:t>
      </w:r>
      <w:proofErr w:type="gramEnd"/>
      <w:r w:rsidRPr="003F5FA4">
        <w:rPr>
          <w:rFonts w:ascii="Times New Roman" w:hAnsi="Times New Roman"/>
          <w:color w:val="000000"/>
          <w:sz w:val="28"/>
          <w:szCs w:val="28"/>
        </w:rPr>
        <w:t xml:space="preserve"> и даже болезненный характер. За вдохновенным увлечением диетами часто скрываются психологические проблемы дефицита главных жизненных смыслов</w:t>
      </w:r>
      <w:r>
        <w:rPr>
          <w:rFonts w:ascii="Times New Roman" w:hAnsi="Times New Roman"/>
          <w:color w:val="000000"/>
          <w:sz w:val="28"/>
          <w:szCs w:val="28"/>
        </w:rPr>
        <w:t xml:space="preserve"> и ценностей</w:t>
      </w:r>
      <w:r w:rsidRPr="003F5FA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Окружающим людям</w:t>
      </w:r>
      <w:r w:rsidRPr="003F5FA4">
        <w:rPr>
          <w:rFonts w:ascii="Times New Roman" w:hAnsi="Times New Roman"/>
          <w:color w:val="000000"/>
          <w:sz w:val="28"/>
          <w:szCs w:val="28"/>
        </w:rPr>
        <w:t>, столкнувши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F5FA4">
        <w:rPr>
          <w:rFonts w:ascii="Times New Roman" w:hAnsi="Times New Roman"/>
          <w:color w:val="000000"/>
          <w:sz w:val="28"/>
          <w:szCs w:val="28"/>
        </w:rPr>
        <w:t xml:space="preserve">ся с таким человеком, имеет </w:t>
      </w:r>
      <w:r>
        <w:rPr>
          <w:rFonts w:ascii="Times New Roman" w:hAnsi="Times New Roman"/>
          <w:color w:val="000000"/>
          <w:sz w:val="28"/>
          <w:szCs w:val="28"/>
        </w:rPr>
        <w:t xml:space="preserve">смысл </w:t>
      </w:r>
      <w:r w:rsidRPr="003F5FA4">
        <w:rPr>
          <w:rFonts w:ascii="Times New Roman" w:hAnsi="Times New Roman"/>
          <w:color w:val="000000"/>
          <w:sz w:val="28"/>
          <w:szCs w:val="28"/>
        </w:rPr>
        <w:t>не поддерживать этих увлечений.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32"/>
          <w:szCs w:val="28"/>
        </w:rPr>
      </w:pPr>
    </w:p>
    <w:p w:rsidR="000C58B3" w:rsidRPr="0099501A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9501A">
        <w:rPr>
          <w:rFonts w:ascii="Times New Roman" w:hAnsi="Times New Roman"/>
          <w:b/>
          <w:i/>
          <w:iCs/>
          <w:color w:val="000000"/>
          <w:sz w:val="32"/>
          <w:szCs w:val="28"/>
        </w:rPr>
        <w:t>Часто задаваемые вопросы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C58B3" w:rsidRPr="00EB702D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702D">
        <w:rPr>
          <w:rFonts w:ascii="Times New Roman" w:hAnsi="Times New Roman"/>
          <w:color w:val="000000"/>
          <w:sz w:val="28"/>
          <w:szCs w:val="28"/>
          <w:u w:val="single"/>
        </w:rPr>
        <w:t>- Является ли раздельное питание правильным питанием?</w:t>
      </w: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- Нет. Сочетание различных продуктов в рационе значительно повышает вкусовые качества продуктов и позволяет улучшить всасывание отдельных компонентов. Так, например, гречневая каша с молоком повышает усвоение кальция и фосфора, а добавление мяса к растительным блюдам усиливает всасывание железа, содержащегося в продуктах растительного происхождения, и, наоборот, растительные продукты затрудняют всасывание железа, имеющегося в мясе. Рацион питания в странах с высокой, продолжительностью жизни (Япония, Франция) отличается большим разнообразием блюд, в которых смеш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 w:rsidRPr="003F5FA4">
        <w:rPr>
          <w:rFonts w:ascii="Times New Roman" w:hAnsi="Times New Roman"/>
          <w:color w:val="000000"/>
          <w:sz w:val="28"/>
          <w:szCs w:val="28"/>
        </w:rPr>
        <w:t xml:space="preserve">ается большое 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 w:rsidRPr="003F5FA4">
        <w:rPr>
          <w:rFonts w:ascii="Times New Roman" w:hAnsi="Times New Roman"/>
          <w:color w:val="000000"/>
          <w:sz w:val="28"/>
          <w:szCs w:val="28"/>
        </w:rPr>
        <w:t>нгр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5FA4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5FA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3F5FA4">
        <w:rPr>
          <w:rFonts w:ascii="Times New Roman" w:hAnsi="Times New Roman"/>
          <w:color w:val="000000"/>
          <w:sz w:val="28"/>
          <w:szCs w:val="28"/>
        </w:rPr>
        <w:t>тов</w:t>
      </w:r>
      <w:proofErr w:type="spellEnd"/>
      <w:r w:rsidRPr="003F5FA4">
        <w:rPr>
          <w:rFonts w:ascii="Times New Roman" w:hAnsi="Times New Roman"/>
          <w:color w:val="000000"/>
          <w:sz w:val="28"/>
          <w:szCs w:val="28"/>
        </w:rPr>
        <w:t>.</w:t>
      </w:r>
    </w:p>
    <w:p w:rsidR="000C58B3" w:rsidRPr="0099501A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9501A">
        <w:rPr>
          <w:rFonts w:ascii="Times New Roman" w:hAnsi="Times New Roman"/>
          <w:color w:val="000000"/>
          <w:sz w:val="28"/>
          <w:szCs w:val="28"/>
          <w:u w:val="single"/>
        </w:rPr>
        <w:t>- Можно ли отнести вегетарианство в его различных вариантах к правильному питанию?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5FA4">
        <w:rPr>
          <w:rFonts w:ascii="Times New Roman" w:hAnsi="Times New Roman"/>
          <w:color w:val="000000"/>
          <w:sz w:val="28"/>
          <w:szCs w:val="28"/>
        </w:rPr>
        <w:t>- Безусловно, рекомендации современной диетологии и вегетарианства могут совпадать при некоторых заболеваниях. В то же время возведение разумных идей в статус культа может оказать негативный эффект. Опасность вегетарианства заключается в возникновении алиментарных заболеваний, особенно в группе риска (дефицит белка - незаменимых аминокислот, минералов, например, железа, и витаминов группы В).</w:t>
      </w: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8B3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8B3" w:rsidRPr="003F5FA4" w:rsidRDefault="000C58B3" w:rsidP="000C58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6663">
        <w:rPr>
          <w:rFonts w:ascii="Times New Roman" w:hAnsi="Times New Roman"/>
          <w:color w:val="000000"/>
          <w:sz w:val="24"/>
          <w:szCs w:val="28"/>
        </w:rPr>
        <w:t>Подготовила Орлова А.В., врач-методист ОМО ГУЗ РВФД.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030B17" w:rsidRDefault="00030B17"/>
    <w:sectPr w:rsidR="00030B17" w:rsidSect="00E2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93C"/>
    <w:multiLevelType w:val="hybridMultilevel"/>
    <w:tmpl w:val="D0F4A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45421"/>
    <w:multiLevelType w:val="hybridMultilevel"/>
    <w:tmpl w:val="662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8B3"/>
    <w:rsid w:val="00030B17"/>
    <w:rsid w:val="000C58B3"/>
    <w:rsid w:val="0016636A"/>
    <w:rsid w:val="0084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58B3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8B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0C58B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rsid w:val="000C58B3"/>
    <w:pPr>
      <w:suppressAutoHyphens/>
      <w:spacing w:after="0" w:line="240" w:lineRule="auto"/>
      <w:ind w:left="52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C58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Маркированный список 21"/>
    <w:basedOn w:val="a"/>
    <w:rsid w:val="000C58B3"/>
    <w:pPr>
      <w:tabs>
        <w:tab w:val="num" w:pos="720"/>
      </w:tabs>
      <w:suppressAutoHyphens/>
      <w:spacing w:after="0" w:line="360" w:lineRule="auto"/>
      <w:ind w:left="-36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2010-02-27T08:06:00Z</dcterms:created>
  <dcterms:modified xsi:type="dcterms:W3CDTF">2010-02-27T08:30:00Z</dcterms:modified>
</cp:coreProperties>
</file>